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BE06B7">
      <w:pPr>
        <w:ind w:left="5760"/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BE06B7">
      <w:pPr>
        <w:ind w:left="5760"/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BE06B7">
      <w:pPr>
        <w:ind w:left="5760"/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BE06B7">
      <w:pPr>
        <w:ind w:left="5760"/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a9"/>
        <w:jc w:val="both"/>
        <w:rPr>
          <w:lang w:val="en-US"/>
        </w:rPr>
      </w:pPr>
    </w:p>
    <w:p w:rsidR="006D71C0" w:rsidRDefault="006D71C0" w:rsidP="006D40CC">
      <w:pPr>
        <w:pStyle w:val="a9"/>
        <w:jc w:val="both"/>
        <w:rPr>
          <w:b/>
        </w:rPr>
      </w:pPr>
    </w:p>
    <w:p w:rsidR="006D71C0" w:rsidRDefault="006D71C0" w:rsidP="006D40CC">
      <w:pPr>
        <w:pStyle w:val="a9"/>
        <w:jc w:val="both"/>
        <w:rPr>
          <w:b/>
        </w:rPr>
      </w:pPr>
    </w:p>
    <w:p w:rsidR="00DF01F0" w:rsidRPr="006D71C0" w:rsidRDefault="000A2C7F" w:rsidP="006D40CC">
      <w:pPr>
        <w:pStyle w:val="a9"/>
        <w:jc w:val="both"/>
        <w:rPr>
          <w:b/>
        </w:rPr>
      </w:pPr>
      <w:r w:rsidRPr="006D40CC">
        <w:rPr>
          <w:b/>
        </w:rPr>
        <w:t>От</w:t>
      </w:r>
      <w:r w:rsidR="006D71C0">
        <w:rPr>
          <w:b/>
          <w:lang w:val="en-US"/>
        </w:rPr>
        <w:tab/>
      </w:r>
      <w:r w:rsidR="006D71C0">
        <w:rPr>
          <w:b/>
          <w:lang w:val="en-US"/>
        </w:rPr>
        <w:tab/>
      </w:r>
      <w:r w:rsidR="006D71C0">
        <w:rPr>
          <w:b/>
          <w:lang w:val="en-US"/>
        </w:rPr>
        <w:tab/>
      </w:r>
      <w:r w:rsidR="006D71C0">
        <w:rPr>
          <w:b/>
          <w:lang w:val="en-US"/>
        </w:rPr>
        <w:tab/>
      </w:r>
      <w:r w:rsidR="006D71C0">
        <w:rPr>
          <w:b/>
          <w:lang w:val="en-US"/>
        </w:rPr>
        <w:tab/>
      </w:r>
      <w:r w:rsidR="006D71C0">
        <w:rPr>
          <w:b/>
        </w:rPr>
        <w:t>ДЕКОТЕКС АД</w:t>
      </w:r>
    </w:p>
    <w:p w:rsidR="006D71C0" w:rsidRDefault="006D71C0" w:rsidP="006D71C0">
      <w:pPr>
        <w:pStyle w:val="a9"/>
        <w:jc w:val="center"/>
        <w:rPr>
          <w:b/>
        </w:rPr>
      </w:pPr>
    </w:p>
    <w:p w:rsidR="00DF01F0" w:rsidRPr="006D40CC" w:rsidRDefault="006D71C0" w:rsidP="006D71C0">
      <w:pPr>
        <w:pStyle w:val="a9"/>
        <w:jc w:val="center"/>
        <w:rPr>
          <w:b/>
        </w:rPr>
      </w:pPr>
      <w:r>
        <w:rPr>
          <w:b/>
        </w:rPr>
        <w:t>ГР.СЛИВЕН, БУЛ.ХАДЖИ ДИМИТЪР 42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6D71C0" w:rsidRDefault="006D71C0" w:rsidP="006D40CC">
      <w:pPr>
        <w:pStyle w:val="a9"/>
        <w:jc w:val="center"/>
        <w:rPr>
          <w:b/>
          <w:i/>
          <w:iCs/>
          <w:sz w:val="20"/>
          <w:szCs w:val="20"/>
        </w:rPr>
      </w:pPr>
      <w:r>
        <w:rPr>
          <w:b/>
        </w:rPr>
        <w:t>ГР.СЛИВЕН, БУЛ.ХАДЖИ ДИМИТЪР 42</w:t>
      </w:r>
      <w:r w:rsidRPr="006D40CC">
        <w:rPr>
          <w:b/>
          <w:i/>
          <w:iCs/>
          <w:sz w:val="20"/>
          <w:szCs w:val="20"/>
        </w:rPr>
        <w:t xml:space="preserve"> 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A73C31" w:rsidRPr="006D40CC" w:rsidRDefault="006D40CC" w:rsidP="006D71C0">
      <w:pPr>
        <w:pStyle w:val="a9"/>
        <w:jc w:val="center"/>
        <w:rPr>
          <w:b/>
        </w:rPr>
      </w:pPr>
      <w:r>
        <w:rPr>
          <w:b/>
        </w:rPr>
        <w:t>ЕИК</w:t>
      </w:r>
      <w:r w:rsidR="006D71C0">
        <w:rPr>
          <w:b/>
        </w:rPr>
        <w:t xml:space="preserve"> 829053852</w:t>
      </w:r>
    </w:p>
    <w:p w:rsidR="00A73C31" w:rsidRPr="006D40CC" w:rsidRDefault="00A73C31" w:rsidP="006D40CC">
      <w:pPr>
        <w:pStyle w:val="a9"/>
        <w:jc w:val="both"/>
        <w:rPr>
          <w:b/>
        </w:rPr>
      </w:pPr>
    </w:p>
    <w:p w:rsidR="00DF01F0" w:rsidRPr="006D71C0" w:rsidRDefault="003D3FA4" w:rsidP="006D71C0">
      <w:pPr>
        <w:pStyle w:val="a9"/>
        <w:jc w:val="center"/>
        <w:rPr>
          <w:b/>
          <w:lang w:val="en-US"/>
        </w:rPr>
      </w:pPr>
      <w:r>
        <w:rPr>
          <w:b/>
        </w:rPr>
        <w:t>телефон:</w:t>
      </w:r>
      <w:r w:rsidR="006D71C0">
        <w:rPr>
          <w:b/>
        </w:rPr>
        <w:t xml:space="preserve"> 044662382   </w:t>
      </w:r>
      <w:r>
        <w:rPr>
          <w:b/>
        </w:rPr>
        <w:t>факс:</w:t>
      </w:r>
      <w:r w:rsidR="006D71C0">
        <w:rPr>
          <w:b/>
        </w:rPr>
        <w:t xml:space="preserve">  044662591   </w:t>
      </w:r>
      <w:proofErr w:type="spellStart"/>
      <w:r w:rsidR="00DF01F0" w:rsidRPr="006D40CC">
        <w:rPr>
          <w:b/>
        </w:rPr>
        <w:t>e-mail</w:t>
      </w:r>
      <w:proofErr w:type="spellEnd"/>
      <w:r w:rsidR="00F22D65" w:rsidRPr="006D40CC">
        <w:rPr>
          <w:b/>
        </w:rPr>
        <w:t>:</w:t>
      </w:r>
      <w:r w:rsidR="006D71C0">
        <w:rPr>
          <w:b/>
        </w:rPr>
        <w:t xml:space="preserve">  </w:t>
      </w:r>
      <w:r w:rsidR="006D71C0">
        <w:rPr>
          <w:b/>
          <w:lang w:val="en-US"/>
        </w:rPr>
        <w:t>decotex@decotex.org</w:t>
      </w:r>
    </w:p>
    <w:p w:rsidR="00DF01F0" w:rsidRPr="006D40CC" w:rsidRDefault="00DF01F0" w:rsidP="006D71C0">
      <w:pPr>
        <w:pStyle w:val="a9"/>
        <w:jc w:val="center"/>
        <w:rPr>
          <w:b/>
          <w:iCs/>
        </w:rPr>
      </w:pPr>
    </w:p>
    <w:p w:rsidR="00DF01F0" w:rsidRPr="006D71C0" w:rsidRDefault="000A2C7F" w:rsidP="006D71C0">
      <w:pPr>
        <w:pStyle w:val="a9"/>
        <w:jc w:val="center"/>
        <w:rPr>
          <w:b/>
        </w:rPr>
      </w:pPr>
      <w:r w:rsidRPr="006D40CC">
        <w:rPr>
          <w:b/>
        </w:rPr>
        <w:t>представлявано от</w:t>
      </w:r>
      <w:r w:rsidR="006D71C0">
        <w:rPr>
          <w:b/>
          <w:lang w:val="en-US"/>
        </w:rPr>
        <w:t xml:space="preserve">  </w:t>
      </w:r>
      <w:r w:rsidR="006D71C0">
        <w:rPr>
          <w:b/>
        </w:rPr>
        <w:t>ВАСИЛ ЙОРДАНОВ ЙОВЧЕВ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DF01F0" w:rsidRPr="006D40CC" w:rsidRDefault="00DF01F0" w:rsidP="006D71C0">
      <w:pPr>
        <w:pStyle w:val="a9"/>
        <w:jc w:val="center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6D71C0">
        <w:rPr>
          <w:b/>
        </w:rPr>
        <w:t xml:space="preserve">  ИЗПЪЛНИТЕЛЕН ДИРЕКТОР</w:t>
      </w:r>
    </w:p>
    <w:p w:rsidR="00DF01F0" w:rsidRPr="006D40CC" w:rsidRDefault="00DF01F0" w:rsidP="006D40CC">
      <w:pPr>
        <w:pStyle w:val="a9"/>
        <w:jc w:val="both"/>
      </w:pPr>
    </w:p>
    <w:p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a9"/>
        <w:jc w:val="both"/>
        <w:rPr>
          <w:b/>
        </w:rPr>
      </w:pPr>
    </w:p>
    <w:p w:rsidR="00B235B9" w:rsidRPr="006D71C0" w:rsidRDefault="005341AF" w:rsidP="006D71C0">
      <w:pPr>
        <w:pStyle w:val="a9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6D71C0">
        <w:rPr>
          <w:b/>
        </w:rPr>
        <w:t xml:space="preserve">Моля, на основание чл.3,ал.2,т.1 във връзка с чл.24 от Наредба №  5 от 23.01.2014 г. за регулиране на цените на топлинна енергия (НРЦТЕ) 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  <w:r w:rsidR="006D71C0">
        <w:rPr>
          <w:b/>
        </w:rPr>
        <w:t>от 01.07.2020 г.</w:t>
      </w:r>
      <w:r w:rsidRPr="006D40CC">
        <w:rPr>
          <w:b/>
        </w:rPr>
        <w:t>следните цени:</w:t>
      </w:r>
    </w:p>
    <w:p w:rsidR="00B235B9" w:rsidRPr="006D71C0" w:rsidRDefault="008B0A4F" w:rsidP="006D40CC">
      <w:pPr>
        <w:pStyle w:val="a9"/>
        <w:jc w:val="both"/>
        <w:rPr>
          <w:b/>
          <w:lang w:val="en-US"/>
        </w:rPr>
      </w:pPr>
      <w:r w:rsidRPr="006D40CC">
        <w:rPr>
          <w:b/>
        </w:rPr>
        <w:t>1.</w:t>
      </w:r>
      <w:proofErr w:type="spellStart"/>
      <w:r w:rsidRPr="006D40CC">
        <w:rPr>
          <w:b/>
        </w:rPr>
        <w:t>1</w:t>
      </w:r>
      <w:proofErr w:type="spellEnd"/>
      <w:r w:rsidRPr="006D40CC">
        <w:rPr>
          <w:b/>
        </w:rPr>
        <w:t>.</w:t>
      </w:r>
      <w:r w:rsidR="006D71C0">
        <w:rPr>
          <w:b/>
        </w:rPr>
        <w:t xml:space="preserve">Преференциална цена на електрическата енергия – </w:t>
      </w:r>
      <w:r w:rsidR="00AB3511">
        <w:rPr>
          <w:b/>
          <w:lang w:val="en-US"/>
        </w:rPr>
        <w:t xml:space="preserve">171,14 </w:t>
      </w:r>
      <w:proofErr w:type="spellStart"/>
      <w:r w:rsidR="006D71C0">
        <w:rPr>
          <w:b/>
        </w:rPr>
        <w:t>лв</w:t>
      </w:r>
      <w:proofErr w:type="spellEnd"/>
      <w:r w:rsidR="006D71C0">
        <w:rPr>
          <w:b/>
        </w:rPr>
        <w:t xml:space="preserve"> за </w:t>
      </w:r>
      <w:r w:rsidR="006D71C0">
        <w:rPr>
          <w:b/>
          <w:lang w:val="en-US"/>
        </w:rPr>
        <w:t>MWh</w:t>
      </w:r>
    </w:p>
    <w:p w:rsidR="00EC50DD" w:rsidRDefault="008B0A4F" w:rsidP="006D40CC">
      <w:pPr>
        <w:pStyle w:val="a9"/>
        <w:jc w:val="both"/>
        <w:rPr>
          <w:b/>
        </w:rPr>
      </w:pPr>
      <w:r w:rsidRPr="006D40CC">
        <w:rPr>
          <w:b/>
        </w:rPr>
        <w:t>1.2.</w:t>
      </w:r>
      <w:proofErr w:type="spellStart"/>
      <w:r w:rsidR="00EC50DD">
        <w:rPr>
          <w:b/>
        </w:rPr>
        <w:t>Еднокомпонентна</w:t>
      </w:r>
      <w:proofErr w:type="spellEnd"/>
      <w:r w:rsidR="00EC50DD">
        <w:rPr>
          <w:b/>
        </w:rPr>
        <w:t xml:space="preserve"> цена на топлинна енергия с топлоносител гореща вода –</w:t>
      </w:r>
      <w:r w:rsidR="00AB3511">
        <w:rPr>
          <w:b/>
          <w:lang w:val="en-US"/>
        </w:rPr>
        <w:t xml:space="preserve"> 47,46 </w:t>
      </w:r>
      <w:proofErr w:type="spellStart"/>
      <w:r w:rsidR="00AB3511">
        <w:rPr>
          <w:b/>
        </w:rPr>
        <w:t>лв</w:t>
      </w:r>
      <w:proofErr w:type="spellEnd"/>
      <w:r w:rsidR="00AB3511">
        <w:rPr>
          <w:b/>
        </w:rPr>
        <w:t xml:space="preserve"> за </w:t>
      </w:r>
      <w:r w:rsidR="00AB3511">
        <w:rPr>
          <w:b/>
          <w:lang w:val="en-US"/>
        </w:rPr>
        <w:t>MWh.</w:t>
      </w:r>
      <w:r w:rsidR="00EC50DD">
        <w:rPr>
          <w:b/>
        </w:rPr>
        <w:t xml:space="preserve"> </w:t>
      </w:r>
    </w:p>
    <w:p w:rsidR="000A2C7F" w:rsidRPr="00EC50DD" w:rsidRDefault="00AB3511" w:rsidP="006D40CC">
      <w:pPr>
        <w:pStyle w:val="a9"/>
        <w:jc w:val="both"/>
        <w:rPr>
          <w:b/>
        </w:rPr>
      </w:pPr>
      <w:r>
        <w:rPr>
          <w:b/>
        </w:rPr>
        <w:t>1.3.</w:t>
      </w:r>
      <w:proofErr w:type="spellStart"/>
      <w:r w:rsidR="00EC50DD">
        <w:rPr>
          <w:b/>
        </w:rPr>
        <w:t>Еднокомпонентна</w:t>
      </w:r>
      <w:proofErr w:type="spellEnd"/>
      <w:r w:rsidR="00EC50DD">
        <w:rPr>
          <w:b/>
        </w:rPr>
        <w:t xml:space="preserve"> цена на топлинна енергия с топлоносител водна пара - </w:t>
      </w:r>
      <w:r>
        <w:rPr>
          <w:b/>
          <w:lang w:val="en-US"/>
        </w:rPr>
        <w:t xml:space="preserve">47,46 </w:t>
      </w:r>
      <w:proofErr w:type="spellStart"/>
      <w:r>
        <w:rPr>
          <w:b/>
        </w:rPr>
        <w:t>лв</w:t>
      </w:r>
      <w:proofErr w:type="spellEnd"/>
      <w:r>
        <w:rPr>
          <w:b/>
        </w:rPr>
        <w:t xml:space="preserve"> за </w:t>
      </w:r>
      <w:r>
        <w:rPr>
          <w:b/>
          <w:lang w:val="en-US"/>
        </w:rPr>
        <w:t>MWh.</w:t>
      </w:r>
    </w:p>
    <w:p w:rsidR="00974C61" w:rsidRPr="006D40CC" w:rsidRDefault="00B235B9" w:rsidP="006D40CC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a9"/>
        <w:jc w:val="both"/>
        <w:rPr>
          <w:b/>
        </w:rPr>
      </w:pP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B235B9" w:rsidRPr="006D40CC" w:rsidRDefault="00B235B9" w:rsidP="006D40CC">
      <w:pPr>
        <w:pStyle w:val="a9"/>
        <w:jc w:val="both"/>
        <w:rPr>
          <w:b/>
        </w:rPr>
      </w:pPr>
      <w:r w:rsidRPr="006D40CC">
        <w:rPr>
          <w:b/>
        </w:rPr>
        <w:t>2.1.</w:t>
      </w:r>
      <w:r w:rsidR="001735AE">
        <w:rPr>
          <w:b/>
        </w:rPr>
        <w:t>Отчетна информация за 2019 г. и ценови период 01.07.2019-30.06.2020  съгласно справки от №1 до №9.</w:t>
      </w:r>
    </w:p>
    <w:p w:rsidR="00B235B9" w:rsidRPr="006D40CC" w:rsidRDefault="00B235B9" w:rsidP="006D40CC">
      <w:pPr>
        <w:pStyle w:val="a9"/>
        <w:jc w:val="both"/>
        <w:rPr>
          <w:b/>
        </w:rPr>
      </w:pPr>
      <w:r w:rsidRPr="006D40CC">
        <w:rPr>
          <w:b/>
        </w:rPr>
        <w:lastRenderedPageBreak/>
        <w:t>2.</w:t>
      </w:r>
      <w:proofErr w:type="spellStart"/>
      <w:r w:rsidRPr="006D40CC">
        <w:rPr>
          <w:b/>
        </w:rPr>
        <w:t>2</w:t>
      </w:r>
      <w:proofErr w:type="spellEnd"/>
      <w:r w:rsidRPr="006D40CC">
        <w:rPr>
          <w:b/>
        </w:rPr>
        <w:t>.</w:t>
      </w:r>
      <w:r w:rsidR="001735AE">
        <w:rPr>
          <w:b/>
        </w:rPr>
        <w:t>Прогнозна информация за ценови период 01.07.2020-30.06.2021  съгласно справки от №1 до №9.</w:t>
      </w:r>
    </w:p>
    <w:p w:rsidR="00B235B9" w:rsidRDefault="00B235B9" w:rsidP="006D40CC">
      <w:pPr>
        <w:pStyle w:val="a9"/>
        <w:jc w:val="both"/>
        <w:rPr>
          <w:b/>
        </w:rPr>
      </w:pPr>
      <w:r w:rsidRPr="006D40CC">
        <w:rPr>
          <w:b/>
        </w:rPr>
        <w:t>2.3.</w:t>
      </w:r>
      <w:r w:rsidR="001735AE">
        <w:rPr>
          <w:b/>
        </w:rPr>
        <w:t>Приложения №№ 2,3,4,5,6</w:t>
      </w:r>
    </w:p>
    <w:p w:rsidR="001735AE" w:rsidRDefault="001735AE" w:rsidP="006D40CC">
      <w:pPr>
        <w:pStyle w:val="a9"/>
        <w:jc w:val="both"/>
        <w:rPr>
          <w:b/>
        </w:rPr>
      </w:pPr>
      <w:r>
        <w:rPr>
          <w:b/>
        </w:rPr>
        <w:t>2.4.Отчетна и прогнозна информация за електрическата енергия.</w:t>
      </w:r>
    </w:p>
    <w:p w:rsidR="001735AE" w:rsidRDefault="001735AE" w:rsidP="006D40CC">
      <w:pPr>
        <w:pStyle w:val="a9"/>
        <w:jc w:val="both"/>
        <w:rPr>
          <w:b/>
        </w:rPr>
      </w:pPr>
      <w:r>
        <w:rPr>
          <w:b/>
        </w:rPr>
        <w:t>2.5.</w:t>
      </w:r>
      <w:r w:rsidR="00BE06B7">
        <w:rPr>
          <w:b/>
        </w:rPr>
        <w:t>Справка по чл.30, ал.4 от ЗЕ.</w:t>
      </w:r>
    </w:p>
    <w:p w:rsidR="00BE06B7" w:rsidRDefault="00BE06B7" w:rsidP="006D40CC">
      <w:pPr>
        <w:pStyle w:val="a9"/>
        <w:jc w:val="both"/>
        <w:rPr>
          <w:b/>
        </w:rPr>
      </w:pPr>
      <w:r>
        <w:rPr>
          <w:b/>
        </w:rPr>
        <w:t>2.6.Год</w:t>
      </w:r>
      <w:r w:rsidR="00AB3511">
        <w:rPr>
          <w:b/>
        </w:rPr>
        <w:t>ишен финансов отчет за 2019 г. по МСС,</w:t>
      </w:r>
      <w:r>
        <w:rPr>
          <w:b/>
        </w:rPr>
        <w:t xml:space="preserve"> </w:t>
      </w:r>
      <w:r w:rsidR="00AB3511">
        <w:rPr>
          <w:b/>
        </w:rPr>
        <w:t>оповестявания към него , доклад за дейността.</w:t>
      </w:r>
      <w:bookmarkStart w:id="0" w:name="_GoBack"/>
      <w:bookmarkEnd w:id="0"/>
    </w:p>
    <w:p w:rsidR="00BE06B7" w:rsidRDefault="00BE06B7" w:rsidP="006D40CC">
      <w:pPr>
        <w:pStyle w:val="a9"/>
        <w:jc w:val="both"/>
        <w:rPr>
          <w:b/>
        </w:rPr>
      </w:pPr>
      <w:r>
        <w:rPr>
          <w:b/>
        </w:rPr>
        <w:t>2.7.Обща инсталирана мощност и описание на централата.</w:t>
      </w:r>
    </w:p>
    <w:p w:rsidR="00BE06B7" w:rsidRDefault="00BE06B7" w:rsidP="006D40CC">
      <w:pPr>
        <w:pStyle w:val="a9"/>
        <w:jc w:val="both"/>
        <w:rPr>
          <w:b/>
        </w:rPr>
      </w:pPr>
      <w:r>
        <w:rPr>
          <w:b/>
        </w:rPr>
        <w:t>2.8.Договор за продажба на електрическа енергия за 2020 г.</w:t>
      </w:r>
    </w:p>
    <w:p w:rsidR="00BE06B7" w:rsidRDefault="00BE06B7" w:rsidP="006D40CC">
      <w:pPr>
        <w:pStyle w:val="a9"/>
        <w:jc w:val="both"/>
        <w:rPr>
          <w:b/>
        </w:rPr>
      </w:pPr>
      <w:r>
        <w:rPr>
          <w:b/>
        </w:rPr>
        <w:t>2.9.Обосновка на прогнозните ценообразуващи елементи.</w:t>
      </w:r>
    </w:p>
    <w:p w:rsidR="00BE06B7" w:rsidRPr="006D40CC" w:rsidRDefault="00BE06B7" w:rsidP="006D40CC">
      <w:pPr>
        <w:pStyle w:val="a9"/>
        <w:jc w:val="both"/>
        <w:rPr>
          <w:b/>
        </w:rPr>
      </w:pPr>
      <w:r>
        <w:rPr>
          <w:b/>
        </w:rPr>
        <w:t>2.10.Документ за внесена такса за разглеждане на заявлението.</w:t>
      </w:r>
    </w:p>
    <w:p w:rsidR="008B0A4F" w:rsidRPr="006D40CC" w:rsidRDefault="008B0A4F" w:rsidP="006D40CC">
      <w:pPr>
        <w:pStyle w:val="a9"/>
        <w:jc w:val="both"/>
      </w:pPr>
    </w:p>
    <w:p w:rsidR="003A2747" w:rsidRPr="006D40CC" w:rsidRDefault="00A15205" w:rsidP="006D40CC">
      <w:pPr>
        <w:pStyle w:val="a9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304529" w:rsidP="006D40CC">
      <w:pPr>
        <w:pStyle w:val="a9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304529" w:rsidP="006D40CC">
      <w:pPr>
        <w:pStyle w:val="a9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BE06B7" w:rsidRDefault="00304529" w:rsidP="006D40CC">
      <w:pPr>
        <w:pStyle w:val="a9"/>
        <w:jc w:val="both"/>
        <w:rPr>
          <w:lang w:val="en-US"/>
        </w:rPr>
      </w:pPr>
      <w:sdt>
        <w:sdt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435BC">
            <w:rPr>
              <w:rFonts w:ascii="MS Gothic" w:eastAsia="MS Gothic" w:hAnsi="MS Gothic" w:hint="eastAsia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="00BE06B7">
        <w:t xml:space="preserve"> </w:t>
      </w:r>
      <w:r w:rsidR="00BE06B7">
        <w:rPr>
          <w:lang w:val="en-US"/>
        </w:rPr>
        <w:t>decotex@decotex.org</w:t>
      </w:r>
    </w:p>
    <w:p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304529" w:rsidP="006D40CC">
      <w:pPr>
        <w:pStyle w:val="a9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a9"/>
        <w:jc w:val="both"/>
      </w:pPr>
    </w:p>
    <w:p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a9"/>
        <w:jc w:val="both"/>
      </w:pPr>
    </w:p>
    <w:p w:rsidR="00CB4407" w:rsidRDefault="00CB4407" w:rsidP="006D40CC">
      <w:pPr>
        <w:pStyle w:val="a9"/>
        <w:jc w:val="both"/>
      </w:pPr>
    </w:p>
    <w:p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Pr="00A30B13">
        <w:rPr>
          <w:b/>
        </w:rPr>
        <w:t>____________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3908BE" w:rsidRDefault="003908BE" w:rsidP="006D40CC">
      <w:pPr>
        <w:pStyle w:val="a9"/>
        <w:jc w:val="both"/>
        <w:rPr>
          <w:b/>
          <w:lang w:val="en-US"/>
        </w:rPr>
      </w:pPr>
    </w:p>
    <w:sectPr w:rsidR="003908BE" w:rsidRPr="003908BE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529" w:rsidRDefault="00304529" w:rsidP="00551F94">
      <w:r>
        <w:separator/>
      </w:r>
    </w:p>
  </w:endnote>
  <w:endnote w:type="continuationSeparator" w:id="0">
    <w:p w:rsidR="00304529" w:rsidRDefault="00304529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529" w:rsidRDefault="00304529" w:rsidP="00551F94">
      <w:r>
        <w:separator/>
      </w:r>
    </w:p>
  </w:footnote>
  <w:footnote w:type="continuationSeparator" w:id="0">
    <w:p w:rsidR="00304529" w:rsidRDefault="00304529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B9"/>
    <w:rsid w:val="00014F2E"/>
    <w:rsid w:val="00033AA2"/>
    <w:rsid w:val="0003441F"/>
    <w:rsid w:val="00073634"/>
    <w:rsid w:val="000A2C7F"/>
    <w:rsid w:val="000A49ED"/>
    <w:rsid w:val="000C3BFC"/>
    <w:rsid w:val="000E1BCA"/>
    <w:rsid w:val="000E26B1"/>
    <w:rsid w:val="000E596B"/>
    <w:rsid w:val="00136BBF"/>
    <w:rsid w:val="001735AE"/>
    <w:rsid w:val="00173AA3"/>
    <w:rsid w:val="00234E99"/>
    <w:rsid w:val="002504C2"/>
    <w:rsid w:val="002511F2"/>
    <w:rsid w:val="00273745"/>
    <w:rsid w:val="002E27FB"/>
    <w:rsid w:val="002F1126"/>
    <w:rsid w:val="00304529"/>
    <w:rsid w:val="00317A05"/>
    <w:rsid w:val="00320B58"/>
    <w:rsid w:val="00350A3A"/>
    <w:rsid w:val="00361CC7"/>
    <w:rsid w:val="003908BE"/>
    <w:rsid w:val="003A2747"/>
    <w:rsid w:val="003B1B60"/>
    <w:rsid w:val="003D3FA4"/>
    <w:rsid w:val="004713E4"/>
    <w:rsid w:val="004A1CC2"/>
    <w:rsid w:val="004A3004"/>
    <w:rsid w:val="004C751B"/>
    <w:rsid w:val="004D2D77"/>
    <w:rsid w:val="00530A5E"/>
    <w:rsid w:val="005341AF"/>
    <w:rsid w:val="00551F94"/>
    <w:rsid w:val="005A56A8"/>
    <w:rsid w:val="005F7D99"/>
    <w:rsid w:val="00625F50"/>
    <w:rsid w:val="00664CAC"/>
    <w:rsid w:val="00680AA9"/>
    <w:rsid w:val="006B4F11"/>
    <w:rsid w:val="006C7C59"/>
    <w:rsid w:val="006D40CC"/>
    <w:rsid w:val="006D71C0"/>
    <w:rsid w:val="007218A4"/>
    <w:rsid w:val="007A4B99"/>
    <w:rsid w:val="007C65C5"/>
    <w:rsid w:val="008435BC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45AD"/>
    <w:rsid w:val="0094350B"/>
    <w:rsid w:val="00974C61"/>
    <w:rsid w:val="009A777E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B3511"/>
    <w:rsid w:val="00AD07EE"/>
    <w:rsid w:val="00B16232"/>
    <w:rsid w:val="00B22180"/>
    <w:rsid w:val="00B235B9"/>
    <w:rsid w:val="00B564E7"/>
    <w:rsid w:val="00B66A41"/>
    <w:rsid w:val="00B92096"/>
    <w:rsid w:val="00BB64DC"/>
    <w:rsid w:val="00BC4EC9"/>
    <w:rsid w:val="00BD4204"/>
    <w:rsid w:val="00BE06B7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20E4D"/>
    <w:rsid w:val="00D57688"/>
    <w:rsid w:val="00D672F7"/>
    <w:rsid w:val="00D76F21"/>
    <w:rsid w:val="00D95BA0"/>
    <w:rsid w:val="00DC69A1"/>
    <w:rsid w:val="00DE1D3E"/>
    <w:rsid w:val="00DF01F0"/>
    <w:rsid w:val="00DF3E66"/>
    <w:rsid w:val="00E55FA9"/>
    <w:rsid w:val="00E56FB2"/>
    <w:rsid w:val="00EA25A7"/>
    <w:rsid w:val="00EA5700"/>
    <w:rsid w:val="00EB1EAB"/>
    <w:rsid w:val="00EC50DD"/>
    <w:rsid w:val="00EE3C55"/>
    <w:rsid w:val="00F22D65"/>
    <w:rsid w:val="00F847FC"/>
    <w:rsid w:val="00F87ABD"/>
    <w:rsid w:val="00F96682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8972D-4093-4FD1-9C7D-98D50C68F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2019-01-18T11:44:00Z</dcterms:created>
  <dcterms:modified xsi:type="dcterms:W3CDTF">2020-03-27T08:58:00Z</dcterms:modified>
</cp:coreProperties>
</file>